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CA" w:rsidRDefault="00FD7FCA" w:rsidP="00FD7FCA">
      <w:pPr>
        <w:pStyle w:val="a5"/>
        <w:shd w:val="clear" w:color="auto" w:fill="FFFFFF"/>
        <w:spacing w:before="0" w:beforeAutospacing="0" w:after="135" w:afterAutospacing="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 w:rsidRPr="00BC5F3C">
        <w:rPr>
          <w:b/>
          <w:color w:val="000000"/>
          <w:sz w:val="28"/>
          <w:szCs w:val="28"/>
        </w:rPr>
        <w:t>Требования к установке совмещённых (комбинированных) извещателей</w:t>
      </w:r>
    </w:p>
    <w:p w:rsidR="00FD7FCA" w:rsidRDefault="00FD7FCA" w:rsidP="00FD7FCA">
      <w:pPr>
        <w:pStyle w:val="3"/>
        <w:ind w:firstLine="708"/>
        <w:rPr>
          <w:color w:val="000000"/>
          <w:szCs w:val="28"/>
        </w:rPr>
      </w:pPr>
    </w:p>
    <w:p w:rsidR="00FD7FCA" w:rsidRPr="00BC5F3C" w:rsidRDefault="00FD7FCA" w:rsidP="00FD7FCA">
      <w:pPr>
        <w:pStyle w:val="3"/>
        <w:ind w:firstLine="708"/>
        <w:rPr>
          <w:color w:val="000000"/>
          <w:szCs w:val="28"/>
        </w:rPr>
      </w:pPr>
      <w:r w:rsidRPr="00BC5F3C">
        <w:rPr>
          <w:color w:val="000000"/>
          <w:szCs w:val="28"/>
        </w:rPr>
        <w:t>При установке совмещенных извещателей должны быть выполнены требования, предъявляемые к установке каждого из извещателей, входящих в состав совмещенного извещателя.</w:t>
      </w:r>
    </w:p>
    <w:p w:rsidR="00FD7FCA" w:rsidRPr="00BC5F3C" w:rsidRDefault="00FD7FCA" w:rsidP="00FD7FCA">
      <w:pPr>
        <w:pStyle w:val="3"/>
        <w:ind w:firstLine="708"/>
        <w:rPr>
          <w:bCs/>
          <w:iCs/>
          <w:color w:val="000000"/>
          <w:szCs w:val="28"/>
        </w:rPr>
      </w:pPr>
      <w:r w:rsidRPr="00BC5F3C">
        <w:rPr>
          <w:bCs/>
          <w:iCs/>
          <w:color w:val="000000"/>
          <w:szCs w:val="28"/>
        </w:rPr>
        <w:t>При наличии в составе совмещенного извещателя пассивных звуковых извещателей для блокировки остекленных конструкций:</w:t>
      </w:r>
    </w:p>
    <w:p w:rsidR="00FD7FCA" w:rsidRPr="00BC5F3C" w:rsidRDefault="00FD7FCA" w:rsidP="00FD7FCA">
      <w:pPr>
        <w:pStyle w:val="3"/>
        <w:ind w:firstLine="0"/>
        <w:rPr>
          <w:color w:val="000000"/>
          <w:szCs w:val="28"/>
        </w:rPr>
      </w:pPr>
      <w:r w:rsidRPr="00BC5F3C">
        <w:rPr>
          <w:color w:val="000000"/>
          <w:szCs w:val="28"/>
        </w:rPr>
        <w:t xml:space="preserve">совмещенные извещатели устанавливаются на стенах, потолках и колоннах, не подверженных вибрациям, на расстоянии, не превышающем максимальной дальности действия, по возможности ближе к стеклу таким образом, чтобы чувствительный элемент извещателя (микрофон) был направлен на контролируемое стекло (фиксировал не только отраженные, но и прямые упругие колебания, возникающие при разрушении блокируемого стекла). Регулировку чувствительности извещателя необходимо производить с учетом размеров, типов и толщины стекол, особенностей распространения звука в помещении и наличия акустических шумов. При блокировке стекол, покрытых </w:t>
      </w:r>
      <w:proofErr w:type="spellStart"/>
      <w:r w:rsidRPr="00BC5F3C">
        <w:rPr>
          <w:color w:val="000000"/>
          <w:szCs w:val="28"/>
        </w:rPr>
        <w:t>противоударным</w:t>
      </w:r>
      <w:proofErr w:type="spellEnd"/>
      <w:r w:rsidRPr="00BC5F3C">
        <w:rPr>
          <w:color w:val="000000"/>
          <w:szCs w:val="28"/>
        </w:rPr>
        <w:t xml:space="preserve"> остеклением по СТБ 51.2.06, извещатели должны устанавливаться на расстояниях, рекомендованных производителем, как правило, уменьшенных на 40% и более от максимального радиуса действия извещателя. Используемые извещатели должны быть предназначены для блокировки таких стекол, а толщина стекол, толщина и тип защитной пленки должны соответствовать требованиям, указанным в паспорте на извещатель.</w:t>
      </w:r>
    </w:p>
    <w:p w:rsidR="00FD7FCA" w:rsidRPr="00BC5F3C" w:rsidRDefault="00FD7FCA" w:rsidP="00FD7FCA">
      <w:pPr>
        <w:pStyle w:val="3"/>
        <w:ind w:firstLine="720"/>
        <w:rPr>
          <w:color w:val="000000"/>
          <w:szCs w:val="28"/>
        </w:rPr>
      </w:pPr>
      <w:r w:rsidRPr="00BC5F3C">
        <w:rPr>
          <w:color w:val="000000"/>
          <w:szCs w:val="28"/>
        </w:rPr>
        <w:t>Запрещается устанавливать извещатели на стенах, в которых расположены блокируемые стекла, за исключением установки на откосах оконных проемов для блокировки стекол, расположенных в оконном проеме.</w:t>
      </w:r>
    </w:p>
    <w:p w:rsidR="00FD7FCA" w:rsidRPr="00BC5F3C" w:rsidRDefault="00FD7FCA" w:rsidP="00FD7FCA">
      <w:pPr>
        <w:pStyle w:val="3"/>
        <w:ind w:firstLine="720"/>
        <w:rPr>
          <w:color w:val="000000"/>
          <w:szCs w:val="28"/>
        </w:rPr>
      </w:pPr>
      <w:r w:rsidRPr="00BC5F3C">
        <w:rPr>
          <w:color w:val="000000"/>
          <w:szCs w:val="28"/>
        </w:rPr>
        <w:t>Не рекомендуется устанавливать извещатели в местах, где извещатель может быть закрыт мебелью или предметами интерьера, а также на близком расстоянии от сирен, звонков, динамиков и других источников звука (ближе 0,9м от источников звука, имеющих диффузор более 5см в диаметре), которые могут вызвать ложные срабатывания.</w:t>
      </w:r>
    </w:p>
    <w:p w:rsidR="00FD7FCA" w:rsidRPr="00BC5F3C" w:rsidRDefault="00FD7FCA" w:rsidP="00FD7FCA">
      <w:pPr>
        <w:pStyle w:val="3"/>
        <w:ind w:firstLine="720"/>
        <w:rPr>
          <w:bCs/>
          <w:iCs/>
          <w:color w:val="000000"/>
          <w:szCs w:val="28"/>
        </w:rPr>
      </w:pPr>
      <w:r w:rsidRPr="00BC5F3C">
        <w:rPr>
          <w:color w:val="000000"/>
          <w:szCs w:val="28"/>
        </w:rPr>
        <w:t xml:space="preserve">После установки извещателя и его настройки необходимо проверить работоспособность с помощью имитатора разбития стекла, рекомендованного производителем, а также на устойчивость к различным видам шумов, которые могут возникать в помещении в охраняемое время. </w:t>
      </w:r>
      <w:r w:rsidRPr="00BC5F3C">
        <w:rPr>
          <w:bCs/>
          <w:iCs/>
          <w:color w:val="000000"/>
          <w:szCs w:val="28"/>
        </w:rPr>
        <w:t>При наличии в составе совмещенного извещателя пассивных оптико-электронных инфракрасных извещателей:</w:t>
      </w:r>
    </w:p>
    <w:p w:rsidR="00FD7FCA" w:rsidRPr="00BC5F3C" w:rsidRDefault="00FD7FCA" w:rsidP="00FD7FCA">
      <w:pPr>
        <w:pStyle w:val="3"/>
        <w:ind w:firstLine="0"/>
        <w:rPr>
          <w:color w:val="000000"/>
          <w:szCs w:val="28"/>
        </w:rPr>
      </w:pPr>
      <w:r w:rsidRPr="00BC5F3C">
        <w:rPr>
          <w:color w:val="000000"/>
          <w:szCs w:val="28"/>
        </w:rPr>
        <w:t xml:space="preserve">при установке совмещенного извещателя в помещении должны быть выполнены следующие общие требования: </w:t>
      </w:r>
    </w:p>
    <w:p w:rsidR="00FD7FCA" w:rsidRPr="00BC5F3C" w:rsidRDefault="00FD7FCA" w:rsidP="00FD7FCA">
      <w:pPr>
        <w:pStyle w:val="3"/>
        <w:ind w:firstLine="720"/>
        <w:rPr>
          <w:color w:val="000000"/>
          <w:szCs w:val="28"/>
        </w:rPr>
      </w:pPr>
      <w:r w:rsidRPr="00BC5F3C">
        <w:rPr>
          <w:color w:val="000000"/>
          <w:szCs w:val="28"/>
        </w:rPr>
        <w:t>- извещатель не следует в местах, где он может быть закрыт каким-либо предметом, например, открывающейся дверью или мебелью;</w:t>
      </w:r>
    </w:p>
    <w:p w:rsidR="00FD7FCA" w:rsidRPr="00BC5F3C" w:rsidRDefault="00FD7FCA" w:rsidP="00FD7FCA">
      <w:pPr>
        <w:pStyle w:val="3"/>
        <w:ind w:firstLine="720"/>
        <w:rPr>
          <w:color w:val="000000"/>
          <w:szCs w:val="28"/>
        </w:rPr>
      </w:pPr>
      <w:r w:rsidRPr="00BC5F3C">
        <w:rPr>
          <w:color w:val="000000"/>
          <w:szCs w:val="28"/>
        </w:rPr>
        <w:t>- извещатель в процессе эксплуатации не должен освещаться солнцем, особенно если перед окном имеются деревья, крона которых может создавать световые блики;</w:t>
      </w:r>
    </w:p>
    <w:p w:rsidR="00FD7FCA" w:rsidRPr="00BC5F3C" w:rsidRDefault="00FD7FCA" w:rsidP="00FD7FCA">
      <w:pPr>
        <w:pStyle w:val="3"/>
        <w:ind w:firstLine="720"/>
        <w:rPr>
          <w:bCs/>
          <w:color w:val="000000"/>
          <w:szCs w:val="28"/>
        </w:rPr>
      </w:pPr>
      <w:r w:rsidRPr="00BC5F3C">
        <w:rPr>
          <w:bCs/>
          <w:color w:val="000000"/>
          <w:szCs w:val="28"/>
        </w:rPr>
        <w:lastRenderedPageBreak/>
        <w:t>- не следует устанавливать извещатель напротив отражающих поверхностей таких, как зеркало, поскольку они могут искажать диаграмму направленности извещателя;</w:t>
      </w:r>
    </w:p>
    <w:p w:rsidR="00FD7FCA" w:rsidRPr="00BC5F3C" w:rsidRDefault="00FD7FCA" w:rsidP="00FD7FCA">
      <w:pPr>
        <w:pStyle w:val="3"/>
        <w:ind w:firstLine="720"/>
        <w:rPr>
          <w:color w:val="000000"/>
          <w:szCs w:val="28"/>
        </w:rPr>
      </w:pPr>
      <w:r w:rsidRPr="00BC5F3C">
        <w:rPr>
          <w:color w:val="000000"/>
          <w:szCs w:val="28"/>
        </w:rPr>
        <w:t>- извещатель не следует устанавливать на расстоянии менее 1,5м от вентиляционного отверстия (вентилятора теплого воздуха), прожекторов, ламп накаливания и от батарей центрального отопления, а также других источников, вызывающих быстрые изменения температуры, при этом не рекомендуется устанавливать извещатель над батареей центрального отопления;</w:t>
      </w:r>
    </w:p>
    <w:p w:rsidR="00FD7FCA" w:rsidRPr="00BC5F3C" w:rsidRDefault="00FD7FCA" w:rsidP="00FD7FCA">
      <w:pPr>
        <w:pStyle w:val="3"/>
        <w:ind w:firstLine="720"/>
        <w:rPr>
          <w:b/>
          <w:color w:val="000000"/>
          <w:szCs w:val="28"/>
        </w:rPr>
      </w:pPr>
      <w:r w:rsidRPr="00BC5F3C">
        <w:rPr>
          <w:color w:val="000000"/>
          <w:szCs w:val="28"/>
        </w:rPr>
        <w:t xml:space="preserve">- в помещениях, в которых возможно появление насекомых (тараканов, муравьев и т.п.), необходимо применять извещатели, защищенные от проникновения внутрь насекомых, а также обеспечивать герметизацию мест ввода-вывода проводов в извещатель с помощью </w:t>
      </w:r>
      <w:proofErr w:type="spellStart"/>
      <w:r w:rsidRPr="00BC5F3C">
        <w:rPr>
          <w:color w:val="000000"/>
          <w:szCs w:val="28"/>
        </w:rPr>
        <w:t>герметиков</w:t>
      </w:r>
      <w:proofErr w:type="spellEnd"/>
      <w:r w:rsidRPr="00BC5F3C">
        <w:rPr>
          <w:color w:val="000000"/>
          <w:szCs w:val="28"/>
        </w:rPr>
        <w:t>, что должно быть оговорено в задании на проектирование или акте обследования;</w:t>
      </w:r>
    </w:p>
    <w:p w:rsidR="00FD7FCA" w:rsidRPr="00BC5F3C" w:rsidRDefault="00FD7FCA" w:rsidP="00FD7FCA">
      <w:pPr>
        <w:pStyle w:val="3"/>
        <w:ind w:firstLine="720"/>
        <w:rPr>
          <w:color w:val="000000"/>
          <w:szCs w:val="28"/>
        </w:rPr>
      </w:pPr>
      <w:r w:rsidRPr="00BC5F3C">
        <w:rPr>
          <w:color w:val="000000"/>
          <w:szCs w:val="28"/>
        </w:rPr>
        <w:t>- поверхностные пассивные оптико-электронные инфракрасные извещатели для блокировки строительных конструкций от пролома необходимо устанавливать, как правило, в верхнем углу, на расстоянии от блокируемой строительной конструкции, указанном в технической документации на извещатели, обеспечивающем защиту всей блокируемой поверхности, особенно крайних точек, двумя чувствительными зонами диаграммы направленности.</w:t>
      </w:r>
    </w:p>
    <w:p w:rsidR="00FD7FCA" w:rsidRPr="00BC5F3C" w:rsidRDefault="00FD7FCA" w:rsidP="00FD7FCA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При установке комбинированных</w:t>
      </w:r>
      <w:r w:rsidRPr="00BC5F3C">
        <w:rPr>
          <w:rFonts w:ascii="Times New Roman" w:hAnsi="Times New Roman"/>
          <w:bCs/>
          <w:color w:val="000000"/>
          <w:sz w:val="28"/>
          <w:szCs w:val="28"/>
        </w:rPr>
        <w:t xml:space="preserve"> извещателей</w:t>
      </w:r>
      <w:r w:rsidRPr="00BC5F3C">
        <w:rPr>
          <w:rFonts w:ascii="Times New Roman" w:hAnsi="Times New Roman"/>
          <w:color w:val="000000"/>
          <w:sz w:val="28"/>
          <w:szCs w:val="28"/>
        </w:rPr>
        <w:t xml:space="preserve"> необходимо учитывать следующие требования: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извещатели должны быть установлены в помещении на капитальных стенах, не подверженных постоянным вибрациям;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не рекомендуется направлять извещатели на двери, окна, некапитальные перегородки, за которыми возможно движение людей в период охраны;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не рекомендуется устанавливать извещатели в непосредственной близости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от вентиляционных отверстий, окон и дверей, у которых создаются воздушные потоки, а также радиаторов центрального отопления, других отопительных приборов и источников тепловых помех;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нежелательно прямое попадание на входное окно извещателя светового излучения от ламп накаливания, автомобильных фар, солнца;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максимальный размер зоны обнаружения извещателей по ИК-каналу достигается при высоте установки 2,4 м; эффективной зоной действия извещателей считается зона, в которой объ</w:t>
      </w:r>
      <w:r w:rsidRPr="00BC5F3C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BC5F3C">
        <w:rPr>
          <w:rFonts w:ascii="Times New Roman" w:hAnsi="Times New Roman"/>
          <w:color w:val="000000"/>
          <w:sz w:val="28"/>
          <w:szCs w:val="28"/>
        </w:rPr>
        <w:t>диняются сигналы обоих сенсоров (ИК и РВ).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извещатели должны быть установлены так, чтобы исключить возможность их случайного повреждения при производстве каких-либо работ.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Требования по установке извещателей при наличии животных: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извещатели должны быть установлены на высоте 2,4 … 2,7 м;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извещатели должны быть установлены вертикально (без наклона);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t>- не устанавливайте извещатели перед мебелью, на которую животное может забраться, а также лестницами либо другими объектами такого рода (вертикальное перемещение животного может вызвать ложную тревогу);</w:t>
      </w:r>
    </w:p>
    <w:p w:rsidR="00FD7FCA" w:rsidRPr="00BC5F3C" w:rsidRDefault="00FD7FCA" w:rsidP="00FD7FC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BC5F3C">
        <w:rPr>
          <w:rFonts w:ascii="Times New Roman" w:hAnsi="Times New Roman"/>
          <w:color w:val="000000"/>
          <w:sz w:val="28"/>
          <w:szCs w:val="28"/>
        </w:rPr>
        <w:lastRenderedPageBreak/>
        <w:t>- температура в помещении должна быть не ниже 18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BC5F3C">
        <w:rPr>
          <w:rFonts w:ascii="Times New Roman" w:hAnsi="Times New Roman"/>
          <w:color w:val="000000"/>
          <w:sz w:val="28"/>
          <w:szCs w:val="28"/>
        </w:rPr>
        <w:t>С.</w:t>
      </w:r>
    </w:p>
    <w:p w:rsidR="00285B6F" w:rsidRDefault="00285B6F"/>
    <w:sectPr w:rsidR="0028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CA"/>
    <w:rsid w:val="000A0BC5"/>
    <w:rsid w:val="00285B6F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12676-89F1-4F93-8207-F1E74DE1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ap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FCA"/>
    <w:pPr>
      <w:spacing w:after="0" w:line="240" w:lineRule="auto"/>
    </w:pPr>
    <w:rPr>
      <w:rFonts w:ascii="Calibri" w:eastAsia="Calibri" w:hAnsi="Calibri"/>
      <w:bCs w:val="0"/>
      <w:caps w:val="0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rsid w:val="00FD7FCA"/>
    <w:rPr>
      <w:rFonts w:ascii="Calibri" w:eastAsia="Calibri" w:hAnsi="Calibri"/>
      <w:bCs w:val="0"/>
      <w:caps w:val="0"/>
      <w:sz w:val="22"/>
      <w:szCs w:val="22"/>
      <w:lang w:eastAsia="ru-RU"/>
    </w:rPr>
  </w:style>
  <w:style w:type="paragraph" w:styleId="3">
    <w:name w:val="Body Text Indent 3"/>
    <w:basedOn w:val="a"/>
    <w:link w:val="30"/>
    <w:rsid w:val="00FD7FCA"/>
    <w:pPr>
      <w:spacing w:after="0" w:line="240" w:lineRule="auto"/>
      <w:ind w:firstLine="550"/>
      <w:jc w:val="both"/>
    </w:pPr>
    <w:rPr>
      <w:rFonts w:eastAsia="Times New Roman"/>
      <w:bCs w:val="0"/>
      <w:caps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D7FCA"/>
    <w:rPr>
      <w:rFonts w:eastAsia="Times New Roman"/>
      <w:bCs w:val="0"/>
      <w:caps w:val="0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D7FCA"/>
    <w:pPr>
      <w:spacing w:before="100" w:beforeAutospacing="1" w:after="100" w:afterAutospacing="1" w:line="240" w:lineRule="auto"/>
    </w:pPr>
    <w:rPr>
      <w:rFonts w:eastAsia="Times New Roman"/>
      <w:bCs w:val="0"/>
      <w:cap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Лапушка</dc:creator>
  <cp:keywords/>
  <dc:description/>
  <cp:lastModifiedBy>User</cp:lastModifiedBy>
  <cp:revision>2</cp:revision>
  <dcterms:created xsi:type="dcterms:W3CDTF">2023-01-08T13:51:00Z</dcterms:created>
  <dcterms:modified xsi:type="dcterms:W3CDTF">2023-01-08T13:51:00Z</dcterms:modified>
</cp:coreProperties>
</file>